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BD7" w:rsidRPr="00047BD7" w:rsidRDefault="00047BD7" w:rsidP="00047BD7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047BD7">
        <w:rPr>
          <w:rFonts w:ascii="Times New Roman" w:hAnsi="Times New Roman"/>
          <w:b/>
          <w:sz w:val="24"/>
          <w:szCs w:val="24"/>
        </w:rPr>
        <w:t>SECTORUL 1 AL MUNICIPIULUI BUCUREŞTI</w:t>
      </w:r>
    </w:p>
    <w:p w:rsidR="00047BD7" w:rsidRDefault="00047BD7" w:rsidP="00047BD7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047BD7" w:rsidRDefault="00047BD7" w:rsidP="00047BD7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047BD7" w:rsidRDefault="00047BD7" w:rsidP="00047BD7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047BD7" w:rsidRDefault="00047BD7" w:rsidP="00047BD7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047BD7" w:rsidRPr="00047BD7" w:rsidRDefault="00047BD7" w:rsidP="00047BD7">
      <w:pPr>
        <w:pStyle w:val="NoSpacing"/>
        <w:jc w:val="center"/>
        <w:rPr>
          <w:rFonts w:ascii="Times New Roman" w:hAnsi="Times New Roman"/>
          <w:b/>
          <w:shadow/>
          <w:sz w:val="28"/>
          <w:szCs w:val="24"/>
        </w:rPr>
      </w:pPr>
      <w:r w:rsidRPr="00047BD7">
        <w:rPr>
          <w:rFonts w:ascii="Times New Roman" w:hAnsi="Times New Roman"/>
          <w:b/>
          <w:shadow/>
          <w:sz w:val="28"/>
          <w:szCs w:val="24"/>
        </w:rPr>
        <w:t>EXPUNERE DE MOTIVE</w:t>
      </w:r>
    </w:p>
    <w:p w:rsidR="00047BD7" w:rsidRDefault="00047BD7" w:rsidP="00047BD7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47BD7" w:rsidRDefault="00047BD7" w:rsidP="00047BD7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47BD7" w:rsidRDefault="00047BD7" w:rsidP="00047BD7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47BD7" w:rsidRPr="00B66B40" w:rsidRDefault="00047BD7" w:rsidP="00047BD7">
      <w:pPr>
        <w:pStyle w:val="NoSpacing"/>
        <w:jc w:val="both"/>
        <w:rPr>
          <w:rFonts w:ascii="Times New Roman" w:hAnsi="Times New Roman"/>
          <w:sz w:val="24"/>
          <w:szCs w:val="24"/>
          <w:lang w:val="it-IT"/>
        </w:rPr>
      </w:pPr>
      <w:r w:rsidRPr="00B66B40">
        <w:rPr>
          <w:rFonts w:ascii="Times New Roman" w:hAnsi="Times New Roman"/>
          <w:sz w:val="24"/>
          <w:szCs w:val="24"/>
          <w:lang w:val="it-IT"/>
        </w:rPr>
        <w:tab/>
        <w:t>Văzând Raportul de specialitate întocmit de către Direcţia Generală de Asistenţă Socială şi Protecţia Copilului Sector 1;</w:t>
      </w:r>
    </w:p>
    <w:p w:rsidR="00047BD7" w:rsidRPr="00B66B40" w:rsidRDefault="00047BD7" w:rsidP="00047BD7">
      <w:pPr>
        <w:pStyle w:val="NoSpacing"/>
        <w:jc w:val="both"/>
        <w:rPr>
          <w:rFonts w:ascii="Times New Roman" w:hAnsi="Times New Roman"/>
          <w:sz w:val="24"/>
          <w:szCs w:val="24"/>
          <w:lang w:val="it-IT"/>
        </w:rPr>
      </w:pPr>
      <w:r w:rsidRPr="00B66B40">
        <w:rPr>
          <w:rFonts w:ascii="Times New Roman" w:hAnsi="Times New Roman"/>
          <w:sz w:val="24"/>
          <w:szCs w:val="24"/>
          <w:lang w:val="it-IT"/>
        </w:rPr>
        <w:tab/>
        <w:t xml:space="preserve">În conformitate cu prevederile </w:t>
      </w:r>
      <w:r w:rsidRPr="00B66B40">
        <w:rPr>
          <w:rFonts w:ascii="Times New Roman" w:hAnsi="Times New Roman"/>
          <w:sz w:val="24"/>
          <w:szCs w:val="24"/>
        </w:rPr>
        <w:t>Legii nr. 24/2000 privind normele de tehnică legislativă la elaborarea actelor normative, republicată, cu modificările şi completările ulterioare;</w:t>
      </w:r>
    </w:p>
    <w:p w:rsidR="00047BD7" w:rsidRDefault="00047BD7" w:rsidP="00047BD7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B66B40">
        <w:rPr>
          <w:rFonts w:ascii="Times New Roman" w:hAnsi="Times New Roman"/>
          <w:noProof/>
          <w:sz w:val="24"/>
          <w:szCs w:val="24"/>
        </w:rPr>
        <w:t xml:space="preserve">Având în vedere prevederile </w:t>
      </w:r>
      <w:r w:rsidRPr="00B66B40">
        <w:rPr>
          <w:rFonts w:ascii="Times New Roman" w:hAnsi="Times New Roman"/>
          <w:sz w:val="24"/>
          <w:szCs w:val="24"/>
        </w:rPr>
        <w:t>Legii nr. 188/1999 privind Statutul func</w:t>
      </w:r>
      <w:r>
        <w:rPr>
          <w:rFonts w:ascii="Times New Roman" w:hAnsi="Times New Roman"/>
          <w:sz w:val="24"/>
          <w:szCs w:val="24"/>
        </w:rPr>
        <w:t>ţ</w:t>
      </w:r>
      <w:r w:rsidRPr="00B66B40">
        <w:rPr>
          <w:rFonts w:ascii="Times New Roman" w:hAnsi="Times New Roman"/>
          <w:sz w:val="24"/>
          <w:szCs w:val="24"/>
        </w:rPr>
        <w:t>ionarilor publici (r2), cu modificări</w:t>
      </w:r>
      <w:r>
        <w:rPr>
          <w:rFonts w:ascii="Times New Roman" w:hAnsi="Times New Roman"/>
          <w:sz w:val="24"/>
          <w:szCs w:val="24"/>
        </w:rPr>
        <w:t>le</w:t>
      </w:r>
      <w:r w:rsidRPr="00B66B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ş</w:t>
      </w:r>
      <w:r w:rsidRPr="00B66B40">
        <w:rPr>
          <w:rFonts w:ascii="Times New Roman" w:hAnsi="Times New Roman"/>
          <w:sz w:val="24"/>
          <w:szCs w:val="24"/>
        </w:rPr>
        <w:t>i completări</w:t>
      </w:r>
      <w:r>
        <w:rPr>
          <w:rFonts w:ascii="Times New Roman" w:hAnsi="Times New Roman"/>
          <w:sz w:val="24"/>
          <w:szCs w:val="24"/>
        </w:rPr>
        <w:t>le ulterioare;</w:t>
      </w:r>
    </w:p>
    <w:p w:rsidR="00047BD7" w:rsidRPr="00B66B40" w:rsidRDefault="00047BD7" w:rsidP="00047BD7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eastAsia="ro-RO"/>
        </w:rPr>
      </w:pPr>
      <w:r>
        <w:rPr>
          <w:rFonts w:ascii="Times New Roman" w:hAnsi="Times New Roman"/>
          <w:sz w:val="24"/>
          <w:szCs w:val="24"/>
        </w:rPr>
        <w:t>Ţinând seama de prevederile</w:t>
      </w:r>
      <w:r w:rsidRPr="00B66B40">
        <w:rPr>
          <w:rFonts w:ascii="Times New Roman" w:hAnsi="Times New Roman"/>
          <w:sz w:val="24"/>
          <w:szCs w:val="24"/>
        </w:rPr>
        <w:t xml:space="preserve"> Legii nr. 53/2003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6B40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6B40">
        <w:rPr>
          <w:rFonts w:ascii="Times New Roman" w:hAnsi="Times New Roman"/>
          <w:sz w:val="24"/>
          <w:szCs w:val="24"/>
        </w:rPr>
        <w:t>Codul muncii, republicată, cu modificări</w:t>
      </w:r>
      <w:r>
        <w:rPr>
          <w:rFonts w:ascii="Times New Roman" w:hAnsi="Times New Roman"/>
          <w:sz w:val="24"/>
          <w:szCs w:val="24"/>
        </w:rPr>
        <w:t xml:space="preserve">le </w:t>
      </w:r>
      <w:r w:rsidRPr="00B66B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ş</w:t>
      </w:r>
      <w:r w:rsidRPr="00B66B40">
        <w:rPr>
          <w:rFonts w:ascii="Times New Roman" w:hAnsi="Times New Roman"/>
          <w:sz w:val="24"/>
          <w:szCs w:val="24"/>
        </w:rPr>
        <w:t>i completări</w:t>
      </w:r>
      <w:r>
        <w:rPr>
          <w:rFonts w:ascii="Times New Roman" w:hAnsi="Times New Roman"/>
          <w:sz w:val="24"/>
          <w:szCs w:val="24"/>
        </w:rPr>
        <w:t>le ulterioare</w:t>
      </w:r>
      <w:r w:rsidRPr="00B66B40">
        <w:rPr>
          <w:rFonts w:ascii="Times New Roman" w:hAnsi="Times New Roman"/>
          <w:sz w:val="24"/>
          <w:szCs w:val="24"/>
        </w:rPr>
        <w:t>;</w:t>
      </w:r>
    </w:p>
    <w:p w:rsidR="00047BD7" w:rsidRDefault="00047BD7" w:rsidP="00047B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it-IT"/>
        </w:rPr>
        <w:t>Luând în considerare</w:t>
      </w:r>
      <w:r w:rsidRPr="00B66B40">
        <w:rPr>
          <w:rFonts w:ascii="Times New Roman" w:hAnsi="Times New Roman"/>
          <w:sz w:val="24"/>
          <w:szCs w:val="24"/>
          <w:lang w:val="it-IT"/>
        </w:rPr>
        <w:t xml:space="preserve"> prevederile </w:t>
      </w:r>
      <w:r w:rsidRPr="00B66B40">
        <w:rPr>
          <w:rFonts w:ascii="Times New Roman" w:hAnsi="Times New Roman"/>
          <w:noProof/>
          <w:sz w:val="24"/>
          <w:szCs w:val="24"/>
          <w:lang w:val="ro-RO"/>
        </w:rPr>
        <w:t>Legii nr. 284/2010</w:t>
      </w:r>
      <w:r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B66B40">
        <w:rPr>
          <w:rFonts w:ascii="Times New Roman" w:hAnsi="Times New Roman"/>
          <w:noProof/>
          <w:sz w:val="24"/>
          <w:szCs w:val="24"/>
          <w:lang w:val="ro-RO"/>
        </w:rPr>
        <w:t>- Legea-cadru privind salarizarea unitară a personalului plătit din fonduri publice, cu modificările şi completările ulterioare;</w:t>
      </w:r>
    </w:p>
    <w:p w:rsidR="00047BD7" w:rsidRPr="00B66B40" w:rsidRDefault="00047BD7" w:rsidP="00047BD7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eastAsia="ro-RO"/>
        </w:rPr>
      </w:pPr>
      <w:r>
        <w:rPr>
          <w:rFonts w:ascii="Times New Roman" w:hAnsi="Times New Roman"/>
          <w:sz w:val="24"/>
          <w:szCs w:val="24"/>
          <w:lang w:eastAsia="ro-RO"/>
        </w:rPr>
        <w:t>Având în vedere</w:t>
      </w:r>
      <w:r w:rsidRPr="00B66B40">
        <w:rPr>
          <w:rFonts w:ascii="Times New Roman" w:hAnsi="Times New Roman"/>
          <w:sz w:val="24"/>
          <w:szCs w:val="24"/>
          <w:lang w:eastAsia="ro-RO"/>
        </w:rPr>
        <w:t xml:space="preserve"> prevederile Hotărârii Guvernului </w:t>
      </w:r>
      <w:r>
        <w:rPr>
          <w:rFonts w:ascii="Times New Roman" w:hAnsi="Times New Roman"/>
          <w:sz w:val="24"/>
          <w:szCs w:val="24"/>
          <w:lang w:eastAsia="ro-RO"/>
        </w:rPr>
        <w:t xml:space="preserve">României </w:t>
      </w:r>
      <w:r w:rsidRPr="00B66B40">
        <w:rPr>
          <w:rFonts w:ascii="Times New Roman" w:hAnsi="Times New Roman"/>
          <w:sz w:val="24"/>
          <w:szCs w:val="24"/>
          <w:lang w:eastAsia="ro-RO"/>
        </w:rPr>
        <w:t>nr. 867/2015 pentru aprobarea Nomenclatorului serviciilor sociale, precum şi a regulamentelor-cadru de organizare şi funcţionare a serviciilor sociale;</w:t>
      </w:r>
    </w:p>
    <w:p w:rsidR="00047BD7" w:rsidRPr="00B66B40" w:rsidRDefault="00047BD7" w:rsidP="00047BD7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eastAsia="ro-RO"/>
        </w:rPr>
      </w:pPr>
      <w:r>
        <w:rPr>
          <w:rFonts w:ascii="Times New Roman" w:hAnsi="Times New Roman"/>
          <w:sz w:val="24"/>
          <w:szCs w:val="24"/>
          <w:lang w:eastAsia="ro-RO"/>
        </w:rPr>
        <w:t>Văzând</w:t>
      </w:r>
      <w:r w:rsidRPr="00B66B40">
        <w:rPr>
          <w:rFonts w:ascii="Times New Roman" w:hAnsi="Times New Roman"/>
          <w:sz w:val="24"/>
          <w:szCs w:val="24"/>
          <w:lang w:eastAsia="ro-RO"/>
        </w:rPr>
        <w:t xml:space="preserve"> prevederile Hotărârii Guvernului </w:t>
      </w:r>
      <w:r>
        <w:rPr>
          <w:rFonts w:ascii="Times New Roman" w:hAnsi="Times New Roman"/>
          <w:sz w:val="24"/>
          <w:szCs w:val="24"/>
          <w:lang w:eastAsia="ro-RO"/>
        </w:rPr>
        <w:t xml:space="preserve">României </w:t>
      </w:r>
      <w:r w:rsidRPr="00B66B40">
        <w:rPr>
          <w:rFonts w:ascii="Times New Roman" w:hAnsi="Times New Roman"/>
          <w:sz w:val="24"/>
          <w:szCs w:val="24"/>
          <w:lang w:eastAsia="ro-RO"/>
        </w:rPr>
        <w:t>nr. 1434/2004 privind atribu</w:t>
      </w:r>
      <w:r>
        <w:rPr>
          <w:rFonts w:ascii="Times New Roman" w:hAnsi="Times New Roman"/>
          <w:sz w:val="24"/>
          <w:szCs w:val="24"/>
          <w:lang w:eastAsia="ro-RO"/>
        </w:rPr>
        <w:t>ţiile ş</w:t>
      </w:r>
      <w:r w:rsidRPr="00B66B40">
        <w:rPr>
          <w:rFonts w:ascii="Times New Roman" w:hAnsi="Times New Roman"/>
          <w:sz w:val="24"/>
          <w:szCs w:val="24"/>
          <w:lang w:eastAsia="ro-RO"/>
        </w:rPr>
        <w:t>i Re</w:t>
      </w:r>
      <w:r>
        <w:rPr>
          <w:rFonts w:ascii="Times New Roman" w:hAnsi="Times New Roman"/>
          <w:sz w:val="24"/>
          <w:szCs w:val="24"/>
          <w:lang w:eastAsia="ro-RO"/>
        </w:rPr>
        <w:t>gulamentul-cadru de organizare ş</w:t>
      </w:r>
      <w:r w:rsidRPr="00B66B40">
        <w:rPr>
          <w:rFonts w:ascii="Times New Roman" w:hAnsi="Times New Roman"/>
          <w:sz w:val="24"/>
          <w:szCs w:val="24"/>
          <w:lang w:eastAsia="ro-RO"/>
        </w:rPr>
        <w:t>i func</w:t>
      </w:r>
      <w:r>
        <w:rPr>
          <w:rFonts w:ascii="Times New Roman" w:hAnsi="Times New Roman"/>
          <w:sz w:val="24"/>
          <w:szCs w:val="24"/>
          <w:lang w:eastAsia="ro-RO"/>
        </w:rPr>
        <w:t>ţ</w:t>
      </w:r>
      <w:r w:rsidRPr="00B66B40">
        <w:rPr>
          <w:rFonts w:ascii="Times New Roman" w:hAnsi="Times New Roman"/>
          <w:sz w:val="24"/>
          <w:szCs w:val="24"/>
          <w:lang w:eastAsia="ro-RO"/>
        </w:rPr>
        <w:t>ionare ale Direc</w:t>
      </w:r>
      <w:r>
        <w:rPr>
          <w:rFonts w:ascii="Times New Roman" w:hAnsi="Times New Roman"/>
          <w:sz w:val="24"/>
          <w:szCs w:val="24"/>
          <w:lang w:eastAsia="ro-RO"/>
        </w:rPr>
        <w:t>ţ</w:t>
      </w:r>
      <w:r w:rsidRPr="00B66B40">
        <w:rPr>
          <w:rFonts w:ascii="Times New Roman" w:hAnsi="Times New Roman"/>
          <w:sz w:val="24"/>
          <w:szCs w:val="24"/>
          <w:lang w:eastAsia="ro-RO"/>
        </w:rPr>
        <w:t>iei genera</w:t>
      </w:r>
      <w:r>
        <w:rPr>
          <w:rFonts w:ascii="Times New Roman" w:hAnsi="Times New Roman"/>
          <w:sz w:val="24"/>
          <w:szCs w:val="24"/>
          <w:lang w:eastAsia="ro-RO"/>
        </w:rPr>
        <w:t>le de asistenţ</w:t>
      </w:r>
      <w:r w:rsidRPr="00B66B40">
        <w:rPr>
          <w:rFonts w:ascii="Times New Roman" w:hAnsi="Times New Roman"/>
          <w:sz w:val="24"/>
          <w:szCs w:val="24"/>
          <w:lang w:eastAsia="ro-RO"/>
        </w:rPr>
        <w:t xml:space="preserve">ă socială </w:t>
      </w:r>
      <w:r>
        <w:rPr>
          <w:rFonts w:ascii="Times New Roman" w:hAnsi="Times New Roman"/>
          <w:sz w:val="24"/>
          <w:szCs w:val="24"/>
          <w:lang w:eastAsia="ro-RO"/>
        </w:rPr>
        <w:t>şi protecţ</w:t>
      </w:r>
      <w:r w:rsidRPr="00B66B40">
        <w:rPr>
          <w:rFonts w:ascii="Times New Roman" w:hAnsi="Times New Roman"/>
          <w:sz w:val="24"/>
          <w:szCs w:val="24"/>
          <w:lang w:eastAsia="ro-RO"/>
        </w:rPr>
        <w:t>ia copilului, republicată, cu modificări</w:t>
      </w:r>
      <w:r>
        <w:rPr>
          <w:rFonts w:ascii="Times New Roman" w:hAnsi="Times New Roman"/>
          <w:sz w:val="24"/>
          <w:szCs w:val="24"/>
          <w:lang w:eastAsia="ro-RO"/>
        </w:rPr>
        <w:t>le</w:t>
      </w:r>
      <w:r w:rsidRPr="00B66B40">
        <w:rPr>
          <w:rFonts w:ascii="Times New Roman" w:hAnsi="Times New Roman"/>
          <w:sz w:val="24"/>
          <w:szCs w:val="24"/>
          <w:lang w:eastAsia="ro-RO"/>
        </w:rPr>
        <w:t xml:space="preserve"> </w:t>
      </w:r>
      <w:r>
        <w:rPr>
          <w:rFonts w:ascii="Times New Roman" w:hAnsi="Times New Roman"/>
          <w:sz w:val="24"/>
          <w:szCs w:val="24"/>
          <w:lang w:eastAsia="ro-RO"/>
        </w:rPr>
        <w:t>ş</w:t>
      </w:r>
      <w:r w:rsidRPr="00B66B40">
        <w:rPr>
          <w:rFonts w:ascii="Times New Roman" w:hAnsi="Times New Roman"/>
          <w:sz w:val="24"/>
          <w:szCs w:val="24"/>
          <w:lang w:eastAsia="ro-RO"/>
        </w:rPr>
        <w:t>i completări</w:t>
      </w:r>
      <w:r>
        <w:rPr>
          <w:rFonts w:ascii="Times New Roman" w:hAnsi="Times New Roman"/>
          <w:sz w:val="24"/>
          <w:szCs w:val="24"/>
          <w:lang w:eastAsia="ro-RO"/>
        </w:rPr>
        <w:t>le ulterioare</w:t>
      </w:r>
      <w:r w:rsidRPr="00B66B40">
        <w:rPr>
          <w:rFonts w:ascii="Times New Roman" w:hAnsi="Times New Roman"/>
          <w:sz w:val="24"/>
          <w:szCs w:val="24"/>
          <w:lang w:eastAsia="ro-RO"/>
        </w:rPr>
        <w:t xml:space="preserve">; </w:t>
      </w:r>
    </w:p>
    <w:p w:rsidR="00047BD7" w:rsidRPr="00B66B40" w:rsidRDefault="00047BD7" w:rsidP="00047B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66B40">
        <w:rPr>
          <w:rFonts w:ascii="Times New Roman" w:hAnsi="Times New Roman"/>
          <w:noProof/>
          <w:sz w:val="24"/>
          <w:szCs w:val="24"/>
          <w:lang w:val="ro-RO"/>
        </w:rPr>
        <w:t xml:space="preserve">Având în vedere prevederile </w:t>
      </w:r>
      <w:proofErr w:type="spellStart"/>
      <w:r w:rsidRPr="00B66B40">
        <w:rPr>
          <w:rFonts w:ascii="Times New Roman" w:hAnsi="Times New Roman"/>
          <w:sz w:val="24"/>
          <w:szCs w:val="24"/>
        </w:rPr>
        <w:t>Ordonan</w:t>
      </w:r>
      <w:r>
        <w:rPr>
          <w:rFonts w:ascii="Times New Roman" w:hAnsi="Times New Roman"/>
          <w:sz w:val="24"/>
          <w:szCs w:val="24"/>
        </w:rPr>
        <w:t>ţei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Urgenţ</w:t>
      </w:r>
      <w:r w:rsidRPr="00B66B40">
        <w:rPr>
          <w:rFonts w:ascii="Times New Roman" w:hAnsi="Times New Roman"/>
          <w:sz w:val="24"/>
          <w:szCs w:val="24"/>
        </w:rPr>
        <w:t>ă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B66B40">
        <w:rPr>
          <w:rFonts w:ascii="Times New Roman" w:hAnsi="Times New Roman"/>
          <w:sz w:val="24"/>
          <w:szCs w:val="24"/>
        </w:rPr>
        <w:t>Guvernului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României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B66B40">
        <w:rPr>
          <w:rFonts w:ascii="Times New Roman" w:hAnsi="Times New Roman"/>
          <w:sz w:val="24"/>
          <w:szCs w:val="24"/>
        </w:rPr>
        <w:t xml:space="preserve">nr. 99/2016 </w:t>
      </w:r>
      <w:proofErr w:type="spellStart"/>
      <w:r w:rsidRPr="00B66B40">
        <w:rPr>
          <w:rFonts w:ascii="Times New Roman" w:hAnsi="Times New Roman"/>
          <w:sz w:val="24"/>
          <w:szCs w:val="24"/>
        </w:rPr>
        <w:t>privind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unele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măsuri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pentru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salarizarea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personalului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plătit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B66B40">
        <w:rPr>
          <w:rFonts w:ascii="Times New Roman" w:hAnsi="Times New Roman"/>
          <w:sz w:val="24"/>
          <w:szCs w:val="24"/>
        </w:rPr>
        <w:t>fonduri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publice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66B40">
        <w:rPr>
          <w:rFonts w:ascii="Times New Roman" w:hAnsi="Times New Roman"/>
          <w:sz w:val="24"/>
          <w:szCs w:val="24"/>
        </w:rPr>
        <w:t>prorogarea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unor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termene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66B40">
        <w:rPr>
          <w:rFonts w:ascii="Times New Roman" w:hAnsi="Times New Roman"/>
          <w:sz w:val="24"/>
          <w:szCs w:val="24"/>
        </w:rPr>
        <w:t>precum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şi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unele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măsuri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fiscal-</w:t>
      </w:r>
      <w:proofErr w:type="spellStart"/>
      <w:r w:rsidRPr="00B66B40">
        <w:rPr>
          <w:rFonts w:ascii="Times New Roman" w:hAnsi="Times New Roman"/>
          <w:sz w:val="24"/>
          <w:szCs w:val="24"/>
        </w:rPr>
        <w:t>bugetare</w:t>
      </w:r>
      <w:proofErr w:type="spellEnd"/>
      <w:r w:rsidRPr="00B66B40">
        <w:rPr>
          <w:rFonts w:ascii="Times New Roman" w:hAnsi="Times New Roman"/>
          <w:sz w:val="24"/>
          <w:szCs w:val="24"/>
        </w:rPr>
        <w:t>;</w:t>
      </w:r>
    </w:p>
    <w:p w:rsidR="00047BD7" w:rsidRPr="00B66B40" w:rsidRDefault="00047BD7" w:rsidP="00047B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Ţinând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de  </w:t>
      </w:r>
      <w:proofErr w:type="spellStart"/>
      <w:r>
        <w:rPr>
          <w:rFonts w:ascii="Times New Roman" w:hAnsi="Times New Roman"/>
          <w:sz w:val="24"/>
          <w:szCs w:val="24"/>
        </w:rPr>
        <w:t>prevederile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Ordonanţ</w:t>
      </w:r>
      <w:r w:rsidRPr="00B66B40">
        <w:rPr>
          <w:rFonts w:ascii="Times New Roman" w:hAnsi="Times New Roman"/>
          <w:sz w:val="24"/>
          <w:szCs w:val="24"/>
        </w:rPr>
        <w:t>ei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U</w:t>
      </w:r>
      <w:r w:rsidRPr="00B66B40">
        <w:rPr>
          <w:rFonts w:ascii="Times New Roman" w:hAnsi="Times New Roman"/>
          <w:sz w:val="24"/>
          <w:szCs w:val="24"/>
        </w:rPr>
        <w:t>rgen</w:t>
      </w:r>
      <w:r>
        <w:rPr>
          <w:rFonts w:ascii="Times New Roman" w:hAnsi="Times New Roman"/>
          <w:sz w:val="24"/>
          <w:szCs w:val="24"/>
        </w:rPr>
        <w:t>ţ</w:t>
      </w:r>
      <w:r w:rsidRPr="00B66B40">
        <w:rPr>
          <w:rFonts w:ascii="Times New Roman" w:hAnsi="Times New Roman"/>
          <w:sz w:val="24"/>
          <w:szCs w:val="24"/>
        </w:rPr>
        <w:t>ă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B66B40">
        <w:rPr>
          <w:rFonts w:ascii="Times New Roman" w:hAnsi="Times New Roman"/>
          <w:sz w:val="24"/>
          <w:szCs w:val="24"/>
        </w:rPr>
        <w:t>Guvernului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României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B66B40">
        <w:rPr>
          <w:rFonts w:ascii="Times New Roman" w:hAnsi="Times New Roman"/>
          <w:sz w:val="24"/>
          <w:szCs w:val="24"/>
        </w:rPr>
        <w:t xml:space="preserve">nr. 9/2017 </w:t>
      </w:r>
      <w:proofErr w:type="spellStart"/>
      <w:r w:rsidRPr="00B66B40">
        <w:rPr>
          <w:rFonts w:ascii="Times New Roman" w:hAnsi="Times New Roman"/>
          <w:sz w:val="24"/>
          <w:szCs w:val="24"/>
        </w:rPr>
        <w:t>privind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unele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măsuri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bugetare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în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anul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2017, </w:t>
      </w:r>
      <w:proofErr w:type="spellStart"/>
      <w:r w:rsidRPr="00B66B40">
        <w:rPr>
          <w:rFonts w:ascii="Times New Roman" w:hAnsi="Times New Roman"/>
          <w:sz w:val="24"/>
          <w:szCs w:val="24"/>
        </w:rPr>
        <w:t>prorogarea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unor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termene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66B40">
        <w:rPr>
          <w:rFonts w:ascii="Times New Roman" w:hAnsi="Times New Roman"/>
          <w:sz w:val="24"/>
          <w:szCs w:val="24"/>
        </w:rPr>
        <w:t>precum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şi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modificarea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şi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completarea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unor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acte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normative, cu </w:t>
      </w:r>
      <w:proofErr w:type="spellStart"/>
      <w:r w:rsidRPr="00B66B40">
        <w:rPr>
          <w:rFonts w:ascii="Times New Roman" w:hAnsi="Times New Roman"/>
          <w:sz w:val="24"/>
          <w:szCs w:val="24"/>
        </w:rPr>
        <w:t>modificări</w:t>
      </w:r>
      <w:r>
        <w:rPr>
          <w:rFonts w:ascii="Times New Roman" w:hAnsi="Times New Roman"/>
          <w:sz w:val="24"/>
          <w:szCs w:val="24"/>
        </w:rPr>
        <w:t>le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</w:t>
      </w:r>
      <w:r w:rsidRPr="00B66B40">
        <w:rPr>
          <w:rFonts w:ascii="Times New Roman" w:hAnsi="Times New Roman"/>
          <w:sz w:val="24"/>
          <w:szCs w:val="24"/>
        </w:rPr>
        <w:t>i</w:t>
      </w:r>
      <w:proofErr w:type="spellEnd"/>
      <w:r w:rsidRPr="00B66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6B40">
        <w:rPr>
          <w:rFonts w:ascii="Times New Roman" w:hAnsi="Times New Roman"/>
          <w:sz w:val="24"/>
          <w:szCs w:val="24"/>
        </w:rPr>
        <w:t>completări</w:t>
      </w:r>
      <w:r>
        <w:rPr>
          <w:rFonts w:ascii="Times New Roman" w:hAnsi="Times New Roman"/>
          <w:sz w:val="24"/>
          <w:szCs w:val="24"/>
        </w:rPr>
        <w:t>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ulterioare</w:t>
      </w:r>
      <w:proofErr w:type="spellEnd"/>
      <w:r w:rsidRPr="00B66B40">
        <w:rPr>
          <w:rFonts w:ascii="Times New Roman" w:hAnsi="Times New Roman"/>
          <w:sz w:val="24"/>
          <w:szCs w:val="24"/>
        </w:rPr>
        <w:t>;</w:t>
      </w:r>
    </w:p>
    <w:p w:rsidR="00047BD7" w:rsidRPr="00B66B40" w:rsidRDefault="00047BD7" w:rsidP="00047BD7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eastAsia="ro-RO"/>
        </w:rPr>
      </w:pPr>
      <w:r w:rsidRPr="00B66B40">
        <w:rPr>
          <w:rFonts w:ascii="Times New Roman" w:hAnsi="Times New Roman"/>
          <w:sz w:val="24"/>
          <w:szCs w:val="24"/>
          <w:lang w:eastAsia="ro-RO"/>
        </w:rPr>
        <w:t xml:space="preserve">Luând în considerare Hotărârea Consiliului Local al Sectorului 1 nr. 50/28.02.2017 privind aprobarea includerii în Organigrama </w:t>
      </w:r>
      <w:r>
        <w:rPr>
          <w:rFonts w:ascii="Times New Roman" w:hAnsi="Times New Roman"/>
          <w:sz w:val="24"/>
          <w:szCs w:val="24"/>
          <w:lang w:eastAsia="ro-RO"/>
        </w:rPr>
        <w:t>ş</w:t>
      </w:r>
      <w:r w:rsidRPr="00B66B40">
        <w:rPr>
          <w:rFonts w:ascii="Times New Roman" w:hAnsi="Times New Roman"/>
          <w:sz w:val="24"/>
          <w:szCs w:val="24"/>
          <w:lang w:eastAsia="ro-RO"/>
        </w:rPr>
        <w:t>i Statul de func</w:t>
      </w:r>
      <w:r>
        <w:rPr>
          <w:rFonts w:ascii="Times New Roman" w:hAnsi="Times New Roman"/>
          <w:sz w:val="24"/>
          <w:szCs w:val="24"/>
          <w:lang w:eastAsia="ro-RO"/>
        </w:rPr>
        <w:t>ţ</w:t>
      </w:r>
      <w:r w:rsidRPr="00B66B40">
        <w:rPr>
          <w:rFonts w:ascii="Times New Roman" w:hAnsi="Times New Roman"/>
          <w:sz w:val="24"/>
          <w:szCs w:val="24"/>
          <w:lang w:eastAsia="ro-RO"/>
        </w:rPr>
        <w:t>ii ale Direc</w:t>
      </w:r>
      <w:r>
        <w:rPr>
          <w:rFonts w:ascii="Times New Roman" w:hAnsi="Times New Roman"/>
          <w:sz w:val="24"/>
          <w:szCs w:val="24"/>
          <w:lang w:eastAsia="ro-RO"/>
        </w:rPr>
        <w:t>ţ</w:t>
      </w:r>
      <w:r w:rsidRPr="00B66B40">
        <w:rPr>
          <w:rFonts w:ascii="Times New Roman" w:hAnsi="Times New Roman"/>
          <w:sz w:val="24"/>
          <w:szCs w:val="24"/>
          <w:lang w:eastAsia="ro-RO"/>
        </w:rPr>
        <w:t>iei Generale de Asisten</w:t>
      </w:r>
      <w:r>
        <w:rPr>
          <w:rFonts w:ascii="Times New Roman" w:hAnsi="Times New Roman"/>
          <w:sz w:val="24"/>
          <w:szCs w:val="24"/>
          <w:lang w:eastAsia="ro-RO"/>
        </w:rPr>
        <w:t>ţ</w:t>
      </w:r>
      <w:r w:rsidRPr="00B66B40">
        <w:rPr>
          <w:rFonts w:ascii="Times New Roman" w:hAnsi="Times New Roman"/>
          <w:sz w:val="24"/>
          <w:szCs w:val="24"/>
          <w:lang w:eastAsia="ro-RO"/>
        </w:rPr>
        <w:t xml:space="preserve">ă Socială </w:t>
      </w:r>
      <w:r>
        <w:rPr>
          <w:rFonts w:ascii="Times New Roman" w:hAnsi="Times New Roman"/>
          <w:sz w:val="24"/>
          <w:szCs w:val="24"/>
          <w:lang w:eastAsia="ro-RO"/>
        </w:rPr>
        <w:t>ş</w:t>
      </w:r>
      <w:r w:rsidRPr="00B66B40">
        <w:rPr>
          <w:rFonts w:ascii="Times New Roman" w:hAnsi="Times New Roman"/>
          <w:sz w:val="24"/>
          <w:szCs w:val="24"/>
          <w:lang w:eastAsia="ro-RO"/>
        </w:rPr>
        <w:t>i Protec</w:t>
      </w:r>
      <w:r>
        <w:rPr>
          <w:rFonts w:ascii="Times New Roman" w:hAnsi="Times New Roman"/>
          <w:sz w:val="24"/>
          <w:szCs w:val="24"/>
          <w:lang w:eastAsia="ro-RO"/>
        </w:rPr>
        <w:t>ţ</w:t>
      </w:r>
      <w:r w:rsidRPr="00B66B40">
        <w:rPr>
          <w:rFonts w:ascii="Times New Roman" w:hAnsi="Times New Roman"/>
          <w:sz w:val="24"/>
          <w:szCs w:val="24"/>
          <w:lang w:eastAsia="ro-RO"/>
        </w:rPr>
        <w:t>ia Copilului Sector 1 a Proiectului ”Extinderea conceptului de educa</w:t>
      </w:r>
      <w:r>
        <w:rPr>
          <w:rFonts w:ascii="Times New Roman" w:hAnsi="Times New Roman"/>
          <w:sz w:val="24"/>
          <w:szCs w:val="24"/>
          <w:lang w:eastAsia="ro-RO"/>
        </w:rPr>
        <w:t>ţ</w:t>
      </w:r>
      <w:r w:rsidRPr="00B66B40">
        <w:rPr>
          <w:rFonts w:ascii="Times New Roman" w:hAnsi="Times New Roman"/>
          <w:sz w:val="24"/>
          <w:szCs w:val="24"/>
          <w:lang w:eastAsia="ro-RO"/>
        </w:rPr>
        <w:t>ie RODACIE în cadrul cre</w:t>
      </w:r>
      <w:r>
        <w:rPr>
          <w:rFonts w:ascii="Times New Roman" w:hAnsi="Times New Roman"/>
          <w:sz w:val="24"/>
          <w:szCs w:val="24"/>
          <w:lang w:eastAsia="ro-RO"/>
        </w:rPr>
        <w:t>ş</w:t>
      </w:r>
      <w:r w:rsidRPr="00B66B40">
        <w:rPr>
          <w:rFonts w:ascii="Times New Roman" w:hAnsi="Times New Roman"/>
          <w:sz w:val="24"/>
          <w:szCs w:val="24"/>
          <w:lang w:eastAsia="ro-RO"/>
        </w:rPr>
        <w:t xml:space="preserve">elor </w:t>
      </w:r>
      <w:r>
        <w:rPr>
          <w:rFonts w:ascii="Times New Roman" w:hAnsi="Times New Roman"/>
          <w:sz w:val="24"/>
          <w:szCs w:val="24"/>
          <w:lang w:eastAsia="ro-RO"/>
        </w:rPr>
        <w:t>ş</w:t>
      </w:r>
      <w:r w:rsidRPr="00B66B40">
        <w:rPr>
          <w:rFonts w:ascii="Times New Roman" w:hAnsi="Times New Roman"/>
          <w:sz w:val="24"/>
          <w:szCs w:val="24"/>
          <w:lang w:eastAsia="ro-RO"/>
        </w:rPr>
        <w:t>i grădini</w:t>
      </w:r>
      <w:r>
        <w:rPr>
          <w:rFonts w:ascii="Times New Roman" w:hAnsi="Times New Roman"/>
          <w:sz w:val="24"/>
          <w:szCs w:val="24"/>
          <w:lang w:eastAsia="ro-RO"/>
        </w:rPr>
        <w:t>ţ</w:t>
      </w:r>
      <w:r w:rsidRPr="00B66B40">
        <w:rPr>
          <w:rFonts w:ascii="Times New Roman" w:hAnsi="Times New Roman"/>
          <w:sz w:val="24"/>
          <w:szCs w:val="24"/>
          <w:lang w:eastAsia="ro-RO"/>
        </w:rPr>
        <w:t xml:space="preserve">elor din sectorul 1” </w:t>
      </w:r>
      <w:r>
        <w:rPr>
          <w:rFonts w:ascii="Times New Roman" w:hAnsi="Times New Roman"/>
          <w:sz w:val="24"/>
          <w:szCs w:val="24"/>
          <w:lang w:eastAsia="ro-RO"/>
        </w:rPr>
        <w:t>ş</w:t>
      </w:r>
      <w:r w:rsidRPr="00B66B40">
        <w:rPr>
          <w:rFonts w:ascii="Times New Roman" w:hAnsi="Times New Roman"/>
          <w:sz w:val="24"/>
          <w:szCs w:val="24"/>
          <w:lang w:eastAsia="ro-RO"/>
        </w:rPr>
        <w:t>i a func</w:t>
      </w:r>
      <w:r>
        <w:rPr>
          <w:rFonts w:ascii="Times New Roman" w:hAnsi="Times New Roman"/>
          <w:sz w:val="24"/>
          <w:szCs w:val="24"/>
          <w:lang w:eastAsia="ro-RO"/>
        </w:rPr>
        <w:t>ţ</w:t>
      </w:r>
      <w:r w:rsidRPr="00B66B40">
        <w:rPr>
          <w:rFonts w:ascii="Times New Roman" w:hAnsi="Times New Roman"/>
          <w:sz w:val="24"/>
          <w:szCs w:val="24"/>
          <w:lang w:eastAsia="ro-RO"/>
        </w:rPr>
        <w:t>iei de manager de proiect;</w:t>
      </w:r>
    </w:p>
    <w:p w:rsidR="00047BD7" w:rsidRPr="00B66B40" w:rsidRDefault="00047BD7" w:rsidP="00047BD7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o-RO"/>
        </w:rPr>
        <w:t>Având în vedere</w:t>
      </w:r>
      <w:r w:rsidRPr="00B66B40">
        <w:rPr>
          <w:rFonts w:ascii="Times New Roman" w:hAnsi="Times New Roman"/>
          <w:sz w:val="24"/>
          <w:szCs w:val="24"/>
          <w:lang w:eastAsia="ro-RO"/>
        </w:rPr>
        <w:t xml:space="preserve"> Hotărârea Colegiului Director al Direc</w:t>
      </w:r>
      <w:r>
        <w:rPr>
          <w:rFonts w:ascii="Times New Roman" w:hAnsi="Times New Roman"/>
          <w:sz w:val="24"/>
          <w:szCs w:val="24"/>
          <w:lang w:eastAsia="ro-RO"/>
        </w:rPr>
        <w:t>ţ</w:t>
      </w:r>
      <w:r w:rsidRPr="00B66B40">
        <w:rPr>
          <w:rFonts w:ascii="Times New Roman" w:hAnsi="Times New Roman"/>
          <w:sz w:val="24"/>
          <w:szCs w:val="24"/>
          <w:lang w:eastAsia="ro-RO"/>
        </w:rPr>
        <w:t>iei Generale de Asisten</w:t>
      </w:r>
      <w:r>
        <w:rPr>
          <w:rFonts w:ascii="Times New Roman" w:hAnsi="Times New Roman"/>
          <w:sz w:val="24"/>
          <w:szCs w:val="24"/>
          <w:lang w:eastAsia="ro-RO"/>
        </w:rPr>
        <w:t>ţ</w:t>
      </w:r>
      <w:r w:rsidRPr="00B66B40">
        <w:rPr>
          <w:rFonts w:ascii="Times New Roman" w:hAnsi="Times New Roman"/>
          <w:sz w:val="24"/>
          <w:szCs w:val="24"/>
          <w:lang w:eastAsia="ro-RO"/>
        </w:rPr>
        <w:t xml:space="preserve">ă Socială </w:t>
      </w:r>
      <w:r>
        <w:rPr>
          <w:rFonts w:ascii="Times New Roman" w:hAnsi="Times New Roman"/>
          <w:sz w:val="24"/>
          <w:szCs w:val="24"/>
          <w:lang w:eastAsia="ro-RO"/>
        </w:rPr>
        <w:t>ş</w:t>
      </w:r>
      <w:r w:rsidRPr="00B66B40">
        <w:rPr>
          <w:rFonts w:ascii="Times New Roman" w:hAnsi="Times New Roman"/>
          <w:sz w:val="24"/>
          <w:szCs w:val="24"/>
          <w:lang w:eastAsia="ro-RO"/>
        </w:rPr>
        <w:t>i Protec</w:t>
      </w:r>
      <w:r>
        <w:rPr>
          <w:rFonts w:ascii="Times New Roman" w:hAnsi="Times New Roman"/>
          <w:sz w:val="24"/>
          <w:szCs w:val="24"/>
          <w:lang w:eastAsia="ro-RO"/>
        </w:rPr>
        <w:t>ţ</w:t>
      </w:r>
      <w:r w:rsidRPr="00B66B40">
        <w:rPr>
          <w:rFonts w:ascii="Times New Roman" w:hAnsi="Times New Roman"/>
          <w:sz w:val="24"/>
          <w:szCs w:val="24"/>
          <w:lang w:eastAsia="ro-RO"/>
        </w:rPr>
        <w:t xml:space="preserve">ia Copilului Sector 1 nr. 2/15.05.2017 </w:t>
      </w:r>
      <w:r w:rsidRPr="00B66B40">
        <w:rPr>
          <w:rFonts w:ascii="Times New Roman" w:hAnsi="Times New Roman"/>
          <w:sz w:val="24"/>
          <w:szCs w:val="24"/>
          <w:lang w:val="it-IT"/>
        </w:rPr>
        <w:t xml:space="preserve">privind aprobarea modificării Organigramei </w:t>
      </w:r>
      <w:r>
        <w:rPr>
          <w:rFonts w:ascii="Times New Roman" w:hAnsi="Times New Roman"/>
          <w:sz w:val="24"/>
          <w:szCs w:val="24"/>
          <w:lang w:val="it-IT"/>
        </w:rPr>
        <w:t>ş</w:t>
      </w:r>
      <w:r w:rsidRPr="00B66B40">
        <w:rPr>
          <w:rFonts w:ascii="Times New Roman" w:hAnsi="Times New Roman"/>
          <w:sz w:val="24"/>
          <w:szCs w:val="24"/>
          <w:lang w:val="it-IT"/>
        </w:rPr>
        <w:t xml:space="preserve">i Statului de funcţii ale Direcţiei Generale de Asistenţă Socială şi Protecţia Copilului Sector 1; </w:t>
      </w:r>
    </w:p>
    <w:p w:rsidR="00047BD7" w:rsidRPr="00047BD7" w:rsidRDefault="00047BD7" w:rsidP="00047BD7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eastAsia="ro-RO"/>
        </w:rPr>
      </w:pPr>
      <w:r>
        <w:rPr>
          <w:rFonts w:ascii="Times New Roman" w:hAnsi="Times New Roman"/>
          <w:sz w:val="24"/>
          <w:szCs w:val="24"/>
          <w:lang w:eastAsia="ro-RO"/>
        </w:rPr>
        <w:t xml:space="preserve">Ţinând seama de cele mai sus menţionate, înaintez Consiliului Local al Sectorului 1 prezentul </w:t>
      </w:r>
      <w:r w:rsidRPr="00047BD7">
        <w:rPr>
          <w:rFonts w:ascii="Times New Roman" w:hAnsi="Times New Roman"/>
          <w:b/>
          <w:i/>
          <w:sz w:val="24"/>
          <w:szCs w:val="24"/>
          <w:lang w:eastAsia="ro-RO"/>
        </w:rPr>
        <w:t>Proiect de hotărâre privind aprobarea modificării Organigramei şi Statului de funcţii ale Direcţiei Generale de Asistenţă Socială şi Protecţia Copilului Sector 1</w:t>
      </w:r>
      <w:r>
        <w:rPr>
          <w:rFonts w:ascii="Times New Roman" w:hAnsi="Times New Roman"/>
          <w:sz w:val="24"/>
          <w:szCs w:val="24"/>
          <w:lang w:eastAsia="ro-RO"/>
        </w:rPr>
        <w:t>, în vederea analizării şi supunerii lui spre adoptare.</w:t>
      </w:r>
      <w:r w:rsidRPr="00047BD7">
        <w:rPr>
          <w:rFonts w:ascii="Times New Roman" w:hAnsi="Times New Roman"/>
          <w:sz w:val="24"/>
          <w:szCs w:val="24"/>
          <w:lang w:eastAsia="ro-RO"/>
        </w:rPr>
        <w:t xml:space="preserve"> </w:t>
      </w:r>
    </w:p>
    <w:p w:rsidR="00047BD7" w:rsidRDefault="00047BD7" w:rsidP="00047BD7">
      <w:pPr>
        <w:pStyle w:val="NoSpacing"/>
        <w:jc w:val="both"/>
        <w:rPr>
          <w:rFonts w:ascii="Times New Roman" w:hAnsi="Times New Roman"/>
          <w:sz w:val="24"/>
          <w:szCs w:val="24"/>
          <w:lang w:eastAsia="ro-RO"/>
        </w:rPr>
      </w:pPr>
    </w:p>
    <w:p w:rsidR="00047BD7" w:rsidRDefault="00047BD7" w:rsidP="00047BD7">
      <w:pPr>
        <w:pStyle w:val="NoSpacing"/>
        <w:jc w:val="both"/>
        <w:rPr>
          <w:rFonts w:ascii="Times New Roman" w:hAnsi="Times New Roman"/>
          <w:sz w:val="24"/>
          <w:szCs w:val="24"/>
          <w:lang w:eastAsia="ro-RO"/>
        </w:rPr>
      </w:pPr>
    </w:p>
    <w:p w:rsidR="00047BD7" w:rsidRPr="00047BD7" w:rsidRDefault="00047BD7" w:rsidP="00047BD7">
      <w:pPr>
        <w:pStyle w:val="NoSpacing"/>
        <w:jc w:val="center"/>
        <w:rPr>
          <w:rFonts w:ascii="Times New Roman" w:hAnsi="Times New Roman"/>
          <w:b/>
          <w:shadow/>
          <w:sz w:val="28"/>
          <w:szCs w:val="24"/>
          <w:lang w:eastAsia="ro-RO"/>
        </w:rPr>
      </w:pPr>
      <w:r w:rsidRPr="00047BD7">
        <w:rPr>
          <w:rFonts w:ascii="Times New Roman" w:hAnsi="Times New Roman"/>
          <w:b/>
          <w:shadow/>
          <w:sz w:val="28"/>
          <w:szCs w:val="24"/>
          <w:lang w:eastAsia="ro-RO"/>
        </w:rPr>
        <w:t>PRIMAR,</w:t>
      </w:r>
    </w:p>
    <w:p w:rsidR="00047BD7" w:rsidRPr="00047BD7" w:rsidRDefault="00047BD7" w:rsidP="00047BD7">
      <w:pPr>
        <w:pStyle w:val="NoSpacing"/>
        <w:jc w:val="center"/>
        <w:rPr>
          <w:rFonts w:ascii="Times New Roman" w:hAnsi="Times New Roman"/>
          <w:b/>
          <w:shadow/>
          <w:sz w:val="28"/>
          <w:szCs w:val="24"/>
          <w:lang w:eastAsia="ro-RO"/>
        </w:rPr>
      </w:pPr>
    </w:p>
    <w:p w:rsidR="00047BD7" w:rsidRPr="00047BD7" w:rsidRDefault="00047BD7" w:rsidP="00047BD7">
      <w:pPr>
        <w:pStyle w:val="NoSpacing"/>
        <w:jc w:val="center"/>
        <w:rPr>
          <w:rFonts w:ascii="Times New Roman" w:hAnsi="Times New Roman"/>
          <w:b/>
          <w:shadow/>
          <w:sz w:val="28"/>
          <w:szCs w:val="24"/>
          <w:lang w:eastAsia="ro-RO"/>
        </w:rPr>
      </w:pPr>
      <w:r w:rsidRPr="00047BD7">
        <w:rPr>
          <w:rFonts w:ascii="Times New Roman" w:hAnsi="Times New Roman"/>
          <w:b/>
          <w:shadow/>
          <w:sz w:val="28"/>
          <w:szCs w:val="24"/>
          <w:lang w:eastAsia="ro-RO"/>
        </w:rPr>
        <w:t>DANIEL TUDORACHE</w:t>
      </w:r>
    </w:p>
    <w:sectPr w:rsidR="00047BD7" w:rsidRPr="00047BD7" w:rsidSect="00AB47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86478"/>
    <w:multiLevelType w:val="hybridMultilevel"/>
    <w:tmpl w:val="DE40BD86"/>
    <w:lvl w:ilvl="0" w:tplc="61CC3FD2">
      <w:start w:val="1"/>
      <w:numFmt w:val="lowerLetter"/>
      <w:lvlText w:val="%1)"/>
      <w:lvlJc w:val="left"/>
      <w:pPr>
        <w:ind w:left="660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5" w:hanging="360"/>
      </w:pPr>
    </w:lvl>
    <w:lvl w:ilvl="2" w:tplc="0418001B" w:tentative="1">
      <w:start w:val="1"/>
      <w:numFmt w:val="lowerRoman"/>
      <w:lvlText w:val="%3."/>
      <w:lvlJc w:val="right"/>
      <w:pPr>
        <w:ind w:left="2085" w:hanging="180"/>
      </w:pPr>
    </w:lvl>
    <w:lvl w:ilvl="3" w:tplc="0418000F" w:tentative="1">
      <w:start w:val="1"/>
      <w:numFmt w:val="decimal"/>
      <w:lvlText w:val="%4."/>
      <w:lvlJc w:val="left"/>
      <w:pPr>
        <w:ind w:left="2805" w:hanging="360"/>
      </w:pPr>
    </w:lvl>
    <w:lvl w:ilvl="4" w:tplc="04180019" w:tentative="1">
      <w:start w:val="1"/>
      <w:numFmt w:val="lowerLetter"/>
      <w:lvlText w:val="%5."/>
      <w:lvlJc w:val="left"/>
      <w:pPr>
        <w:ind w:left="3525" w:hanging="360"/>
      </w:pPr>
    </w:lvl>
    <w:lvl w:ilvl="5" w:tplc="0418001B" w:tentative="1">
      <w:start w:val="1"/>
      <w:numFmt w:val="lowerRoman"/>
      <w:lvlText w:val="%6."/>
      <w:lvlJc w:val="right"/>
      <w:pPr>
        <w:ind w:left="4245" w:hanging="180"/>
      </w:pPr>
    </w:lvl>
    <w:lvl w:ilvl="6" w:tplc="0418000F" w:tentative="1">
      <w:start w:val="1"/>
      <w:numFmt w:val="decimal"/>
      <w:lvlText w:val="%7."/>
      <w:lvlJc w:val="left"/>
      <w:pPr>
        <w:ind w:left="4965" w:hanging="360"/>
      </w:pPr>
    </w:lvl>
    <w:lvl w:ilvl="7" w:tplc="04180019" w:tentative="1">
      <w:start w:val="1"/>
      <w:numFmt w:val="lowerLetter"/>
      <w:lvlText w:val="%8."/>
      <w:lvlJc w:val="left"/>
      <w:pPr>
        <w:ind w:left="5685" w:hanging="360"/>
      </w:pPr>
    </w:lvl>
    <w:lvl w:ilvl="8" w:tplc="0418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4F1C19F9"/>
    <w:multiLevelType w:val="hybridMultilevel"/>
    <w:tmpl w:val="FEB2AC34"/>
    <w:lvl w:ilvl="0" w:tplc="9A902B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7BD7"/>
    <w:rsid w:val="00047BD7"/>
    <w:rsid w:val="00AB4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BD7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047BD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047BD7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047B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404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utilizator</cp:lastModifiedBy>
  <cp:revision>1</cp:revision>
  <dcterms:created xsi:type="dcterms:W3CDTF">2017-05-16T09:59:00Z</dcterms:created>
  <dcterms:modified xsi:type="dcterms:W3CDTF">2017-05-16T10:05:00Z</dcterms:modified>
</cp:coreProperties>
</file>